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The spatially variable PSF are on a grid covering the 3x3 sector of the MICADO full FoV.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pos = [0,1,2,3,4,5,6,7,8]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x0 = [0.0000000,16.400000,-16.400000,0.0000000,0.0000000,-16.404877,-16.404875,16.404882,16.404877]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y0 = [0.0000000,0.0000000,0.0000000,-16.400000,16.400000,16.404877,-16.404881,-16.404873,16.404877]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